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4490" w:rsidRPr="001C1FCD" w:rsidRDefault="00954490" w:rsidP="00AF45D3">
      <w:pPr>
        <w:spacing w:after="0" w:line="480" w:lineRule="auto"/>
        <w:jc w:val="center"/>
        <w:rPr>
          <w:rFonts w:ascii="Times New Roman" w:hAnsi="Times New Roman" w:cs="Times New Roman"/>
          <w:sz w:val="24"/>
          <w:szCs w:val="24"/>
        </w:rPr>
      </w:pPr>
    </w:p>
    <w:p w:rsidR="00954490" w:rsidRPr="001C1FCD" w:rsidRDefault="00954490" w:rsidP="00AF45D3">
      <w:pPr>
        <w:spacing w:after="0" w:line="480" w:lineRule="auto"/>
        <w:jc w:val="center"/>
        <w:rPr>
          <w:rFonts w:ascii="Times New Roman" w:hAnsi="Times New Roman" w:cs="Times New Roman"/>
          <w:sz w:val="24"/>
          <w:szCs w:val="24"/>
        </w:rPr>
      </w:pPr>
    </w:p>
    <w:p w:rsidR="00954490" w:rsidRPr="001C1FCD" w:rsidRDefault="00954490" w:rsidP="00AF45D3">
      <w:pPr>
        <w:spacing w:after="0" w:line="480" w:lineRule="auto"/>
        <w:jc w:val="center"/>
        <w:rPr>
          <w:rFonts w:ascii="Times New Roman" w:hAnsi="Times New Roman" w:cs="Times New Roman"/>
          <w:sz w:val="24"/>
          <w:szCs w:val="24"/>
        </w:rPr>
      </w:pPr>
    </w:p>
    <w:p w:rsidR="00954490" w:rsidRPr="001C1FCD" w:rsidRDefault="00954490" w:rsidP="00AF45D3">
      <w:pPr>
        <w:spacing w:after="0" w:line="480" w:lineRule="auto"/>
        <w:jc w:val="center"/>
        <w:rPr>
          <w:rFonts w:ascii="Times New Roman" w:hAnsi="Times New Roman" w:cs="Times New Roman"/>
          <w:sz w:val="24"/>
          <w:szCs w:val="24"/>
        </w:rPr>
      </w:pPr>
    </w:p>
    <w:p w:rsidR="00954490" w:rsidRPr="001C1FCD" w:rsidRDefault="00954490" w:rsidP="00AF45D3">
      <w:pPr>
        <w:spacing w:after="0" w:line="480" w:lineRule="auto"/>
        <w:jc w:val="center"/>
        <w:rPr>
          <w:rFonts w:ascii="Times New Roman" w:hAnsi="Times New Roman" w:cs="Times New Roman"/>
          <w:sz w:val="24"/>
          <w:szCs w:val="24"/>
        </w:rPr>
      </w:pPr>
    </w:p>
    <w:p w:rsidR="00954490" w:rsidRPr="001C1FCD" w:rsidRDefault="00954490" w:rsidP="00AF45D3">
      <w:pPr>
        <w:spacing w:after="0" w:line="480" w:lineRule="auto"/>
        <w:jc w:val="center"/>
        <w:rPr>
          <w:rFonts w:ascii="Times New Roman" w:hAnsi="Times New Roman" w:cs="Times New Roman"/>
          <w:sz w:val="24"/>
          <w:szCs w:val="24"/>
        </w:rPr>
      </w:pPr>
    </w:p>
    <w:p w:rsidR="00954490" w:rsidRPr="001C1FCD" w:rsidRDefault="00954490" w:rsidP="00AF45D3">
      <w:pPr>
        <w:spacing w:after="0" w:line="480" w:lineRule="auto"/>
        <w:jc w:val="center"/>
        <w:rPr>
          <w:rFonts w:ascii="Times New Roman" w:hAnsi="Times New Roman" w:cs="Times New Roman"/>
          <w:sz w:val="24"/>
          <w:szCs w:val="24"/>
        </w:rPr>
      </w:pPr>
    </w:p>
    <w:p w:rsidR="00954490" w:rsidRPr="001C1FCD" w:rsidRDefault="00982B46" w:rsidP="00AF45D3">
      <w:pPr>
        <w:spacing w:after="0" w:line="480" w:lineRule="auto"/>
        <w:jc w:val="center"/>
        <w:rPr>
          <w:rFonts w:ascii="Times New Roman" w:hAnsi="Times New Roman" w:cs="Times New Roman"/>
          <w:sz w:val="24"/>
          <w:szCs w:val="24"/>
        </w:rPr>
      </w:pPr>
      <w:r w:rsidRPr="001C1FCD">
        <w:rPr>
          <w:rFonts w:ascii="Times New Roman" w:hAnsi="Times New Roman" w:cs="Times New Roman"/>
          <w:sz w:val="24"/>
          <w:szCs w:val="24"/>
        </w:rPr>
        <w:t>Culture and Cross Cultural Risks</w:t>
      </w:r>
    </w:p>
    <w:p w:rsidR="009222EF" w:rsidRPr="001C1FCD" w:rsidRDefault="00954490" w:rsidP="00AF45D3">
      <w:pPr>
        <w:spacing w:after="0" w:line="480" w:lineRule="auto"/>
        <w:jc w:val="center"/>
        <w:rPr>
          <w:rFonts w:ascii="Times New Roman" w:hAnsi="Times New Roman" w:cs="Times New Roman"/>
          <w:sz w:val="24"/>
          <w:szCs w:val="24"/>
        </w:rPr>
      </w:pPr>
      <w:r w:rsidRPr="001C1FCD">
        <w:rPr>
          <w:rFonts w:ascii="Times New Roman" w:hAnsi="Times New Roman" w:cs="Times New Roman"/>
          <w:sz w:val="24"/>
          <w:szCs w:val="24"/>
        </w:rPr>
        <w:t>Name</w:t>
      </w:r>
    </w:p>
    <w:p w:rsidR="00954490" w:rsidRPr="001C1FCD" w:rsidRDefault="00954490" w:rsidP="00AF45D3">
      <w:pPr>
        <w:spacing w:after="0" w:line="480" w:lineRule="auto"/>
        <w:jc w:val="center"/>
        <w:rPr>
          <w:rFonts w:ascii="Times New Roman" w:hAnsi="Times New Roman" w:cs="Times New Roman"/>
          <w:sz w:val="24"/>
          <w:szCs w:val="24"/>
        </w:rPr>
      </w:pPr>
      <w:r w:rsidRPr="001C1FCD">
        <w:rPr>
          <w:rFonts w:ascii="Times New Roman" w:hAnsi="Times New Roman" w:cs="Times New Roman"/>
          <w:sz w:val="24"/>
          <w:szCs w:val="24"/>
        </w:rPr>
        <w:t>Course</w:t>
      </w:r>
    </w:p>
    <w:p w:rsidR="00954490" w:rsidRPr="001C1FCD" w:rsidRDefault="00954490" w:rsidP="00AF45D3">
      <w:pPr>
        <w:spacing w:after="0" w:line="480" w:lineRule="auto"/>
        <w:jc w:val="center"/>
        <w:rPr>
          <w:rFonts w:ascii="Times New Roman" w:hAnsi="Times New Roman" w:cs="Times New Roman"/>
          <w:sz w:val="24"/>
          <w:szCs w:val="24"/>
        </w:rPr>
      </w:pPr>
      <w:r w:rsidRPr="001C1FCD">
        <w:rPr>
          <w:rFonts w:ascii="Times New Roman" w:hAnsi="Times New Roman" w:cs="Times New Roman"/>
          <w:sz w:val="24"/>
          <w:szCs w:val="24"/>
        </w:rPr>
        <w:t>Institution</w:t>
      </w:r>
    </w:p>
    <w:p w:rsidR="00954490" w:rsidRPr="001C1FCD" w:rsidRDefault="00954490" w:rsidP="00AF45D3">
      <w:pPr>
        <w:spacing w:after="0" w:line="480" w:lineRule="auto"/>
        <w:jc w:val="center"/>
        <w:rPr>
          <w:rFonts w:ascii="Times New Roman" w:hAnsi="Times New Roman" w:cs="Times New Roman"/>
          <w:sz w:val="24"/>
          <w:szCs w:val="24"/>
        </w:rPr>
      </w:pPr>
    </w:p>
    <w:p w:rsidR="00954490" w:rsidRPr="001C1FCD" w:rsidRDefault="00954490" w:rsidP="00AF45D3">
      <w:pPr>
        <w:spacing w:after="0" w:line="480" w:lineRule="auto"/>
        <w:jc w:val="center"/>
        <w:rPr>
          <w:rFonts w:ascii="Times New Roman" w:hAnsi="Times New Roman" w:cs="Times New Roman"/>
          <w:sz w:val="24"/>
          <w:szCs w:val="24"/>
        </w:rPr>
      </w:pPr>
    </w:p>
    <w:p w:rsidR="00954490" w:rsidRPr="001C1FCD" w:rsidRDefault="00954490" w:rsidP="00AF45D3">
      <w:pPr>
        <w:spacing w:after="0" w:line="480" w:lineRule="auto"/>
        <w:jc w:val="center"/>
        <w:rPr>
          <w:rFonts w:ascii="Times New Roman" w:hAnsi="Times New Roman" w:cs="Times New Roman"/>
          <w:sz w:val="24"/>
          <w:szCs w:val="24"/>
        </w:rPr>
      </w:pPr>
    </w:p>
    <w:p w:rsidR="00954490" w:rsidRPr="001C1FCD" w:rsidRDefault="00954490" w:rsidP="00AF45D3">
      <w:pPr>
        <w:spacing w:after="0" w:line="480" w:lineRule="auto"/>
        <w:jc w:val="center"/>
        <w:rPr>
          <w:rFonts w:ascii="Times New Roman" w:hAnsi="Times New Roman" w:cs="Times New Roman"/>
          <w:sz w:val="24"/>
          <w:szCs w:val="24"/>
        </w:rPr>
      </w:pPr>
    </w:p>
    <w:p w:rsidR="00954490" w:rsidRPr="001C1FCD" w:rsidRDefault="00954490" w:rsidP="00AF45D3">
      <w:pPr>
        <w:spacing w:after="0" w:line="480" w:lineRule="auto"/>
        <w:jc w:val="center"/>
        <w:rPr>
          <w:rFonts w:ascii="Times New Roman" w:hAnsi="Times New Roman" w:cs="Times New Roman"/>
          <w:sz w:val="24"/>
          <w:szCs w:val="24"/>
        </w:rPr>
      </w:pPr>
    </w:p>
    <w:p w:rsidR="00954490" w:rsidRPr="001C1FCD" w:rsidRDefault="00954490" w:rsidP="00AF45D3">
      <w:pPr>
        <w:spacing w:after="0" w:line="480" w:lineRule="auto"/>
        <w:jc w:val="center"/>
        <w:rPr>
          <w:rFonts w:ascii="Times New Roman" w:hAnsi="Times New Roman" w:cs="Times New Roman"/>
          <w:sz w:val="24"/>
          <w:szCs w:val="24"/>
        </w:rPr>
      </w:pPr>
    </w:p>
    <w:p w:rsidR="00954490" w:rsidRPr="001C1FCD" w:rsidRDefault="00954490" w:rsidP="00AF45D3">
      <w:pPr>
        <w:spacing w:after="0" w:line="480" w:lineRule="auto"/>
        <w:jc w:val="center"/>
        <w:rPr>
          <w:rFonts w:ascii="Times New Roman" w:hAnsi="Times New Roman" w:cs="Times New Roman"/>
          <w:sz w:val="24"/>
          <w:szCs w:val="24"/>
        </w:rPr>
      </w:pPr>
    </w:p>
    <w:p w:rsidR="00954490" w:rsidRPr="001C1FCD" w:rsidRDefault="00954490" w:rsidP="00AF45D3">
      <w:pPr>
        <w:spacing w:after="0" w:line="480" w:lineRule="auto"/>
        <w:jc w:val="center"/>
        <w:rPr>
          <w:rFonts w:ascii="Times New Roman" w:hAnsi="Times New Roman" w:cs="Times New Roman"/>
          <w:sz w:val="24"/>
          <w:szCs w:val="24"/>
        </w:rPr>
      </w:pPr>
    </w:p>
    <w:p w:rsidR="00982B46" w:rsidRPr="001C1FCD" w:rsidRDefault="00982B46" w:rsidP="00AF45D3">
      <w:pPr>
        <w:spacing w:after="0" w:line="480" w:lineRule="auto"/>
        <w:ind w:left="1440" w:firstLine="720"/>
        <w:rPr>
          <w:rFonts w:ascii="Times New Roman" w:hAnsi="Times New Roman" w:cs="Times New Roman"/>
          <w:sz w:val="24"/>
          <w:szCs w:val="24"/>
        </w:rPr>
      </w:pPr>
      <w:r w:rsidRPr="001C1FCD">
        <w:rPr>
          <w:rFonts w:ascii="Times New Roman" w:hAnsi="Times New Roman" w:cs="Times New Roman"/>
          <w:sz w:val="24"/>
          <w:szCs w:val="24"/>
        </w:rPr>
        <w:t>CULTURE AND CROSS CULTURAL RISKS</w:t>
      </w:r>
    </w:p>
    <w:p w:rsidR="00954490" w:rsidRPr="001C1FCD" w:rsidRDefault="007C7774" w:rsidP="00AF45D3">
      <w:pPr>
        <w:spacing w:after="0" w:line="480" w:lineRule="auto"/>
        <w:ind w:firstLine="720"/>
        <w:rPr>
          <w:rFonts w:ascii="Times New Roman" w:hAnsi="Times New Roman" w:cs="Times New Roman"/>
          <w:sz w:val="24"/>
          <w:szCs w:val="24"/>
        </w:rPr>
      </w:pPr>
      <w:r w:rsidRPr="001C1FCD">
        <w:rPr>
          <w:rFonts w:ascii="Times New Roman" w:hAnsi="Times New Roman" w:cs="Times New Roman"/>
          <w:sz w:val="24"/>
          <w:szCs w:val="24"/>
        </w:rPr>
        <w:t xml:space="preserve">According to Deal and Kennedy, culture can be defined as the way things are done around </w:t>
      </w:r>
      <w:r w:rsidR="001520E0" w:rsidRPr="001C1FCD">
        <w:rPr>
          <w:rFonts w:ascii="Times New Roman" w:hAnsi="Times New Roman" w:cs="Times New Roman"/>
          <w:sz w:val="24"/>
          <w:szCs w:val="24"/>
        </w:rPr>
        <w:t xml:space="preserve">a particular organization. Culture varies across countries as every country has its own beliefs, values as well as activities. Therefore I an evolving set of beliefs, values and attitudes. The reason behind saying evolving is because culture can change over a certain </w:t>
      </w:r>
      <w:r w:rsidR="001520E0" w:rsidRPr="001C1FCD">
        <w:rPr>
          <w:rFonts w:ascii="Times New Roman" w:hAnsi="Times New Roman" w:cs="Times New Roman"/>
          <w:sz w:val="24"/>
          <w:szCs w:val="24"/>
        </w:rPr>
        <w:lastRenderedPageBreak/>
        <w:t>period of time as people tend to adopt new ideas that help them run the business</w:t>
      </w:r>
      <w:r w:rsidR="00982B46" w:rsidRPr="001C1FCD">
        <w:rPr>
          <w:rFonts w:ascii="Times New Roman" w:hAnsi="Times New Roman" w:cs="Times New Roman"/>
          <w:color w:val="222222"/>
          <w:sz w:val="24"/>
          <w:szCs w:val="24"/>
          <w:shd w:val="clear" w:color="auto" w:fill="FFFFFF"/>
        </w:rPr>
        <w:t xml:space="preserve"> (Mason, 2018).</w:t>
      </w:r>
      <w:r w:rsidR="001520E0" w:rsidRPr="001C1FCD">
        <w:rPr>
          <w:rFonts w:ascii="Times New Roman" w:hAnsi="Times New Roman" w:cs="Times New Roman"/>
          <w:sz w:val="24"/>
          <w:szCs w:val="24"/>
        </w:rPr>
        <w:t xml:space="preserve"> </w:t>
      </w:r>
    </w:p>
    <w:p w:rsidR="001520E0" w:rsidRPr="001C1FCD" w:rsidRDefault="001520E0" w:rsidP="00AF45D3">
      <w:pPr>
        <w:spacing w:after="0" w:line="480" w:lineRule="auto"/>
        <w:ind w:firstLine="720"/>
        <w:rPr>
          <w:rFonts w:ascii="Times New Roman" w:hAnsi="Times New Roman" w:cs="Times New Roman"/>
          <w:sz w:val="24"/>
          <w:szCs w:val="24"/>
        </w:rPr>
      </w:pPr>
      <w:r w:rsidRPr="001C1FCD">
        <w:rPr>
          <w:rFonts w:ascii="Times New Roman" w:hAnsi="Times New Roman" w:cs="Times New Roman"/>
          <w:sz w:val="24"/>
          <w:szCs w:val="24"/>
        </w:rPr>
        <w:t>Culture is very crucial in business as it has an effect on the strategic direction of the business. In other words it is culture that determines the success of the business as it is considered as a set discipline that keeps everyone in check in order to meet the objectives of the business. Culture has influence on management, determines how decisions are made and every other function related to the business such as accounting and production.</w:t>
      </w:r>
      <w:r w:rsidR="006F11AC" w:rsidRPr="001C1FCD">
        <w:rPr>
          <w:rFonts w:ascii="Times New Roman" w:hAnsi="Times New Roman" w:cs="Times New Roman"/>
          <w:sz w:val="24"/>
          <w:szCs w:val="24"/>
        </w:rPr>
        <w:t xml:space="preserve"> Business culture means that you need to get it right from the moment you indulge yourself into business. This is in terms of meetings, having proper negotiations, ensuring that formalities are met, monitoring the way social media is used in promotion of the business and proper placement of workers</w:t>
      </w:r>
      <w:r w:rsidR="00CA6101" w:rsidRPr="001C1FCD">
        <w:rPr>
          <w:rFonts w:ascii="Times New Roman" w:hAnsi="Times New Roman" w:cs="Times New Roman"/>
          <w:sz w:val="24"/>
          <w:szCs w:val="24"/>
        </w:rPr>
        <w:t xml:space="preserve"> in regards to their strengths, </w:t>
      </w:r>
      <w:r w:rsidR="00CA6101" w:rsidRPr="001C1FCD">
        <w:rPr>
          <w:rFonts w:ascii="Times New Roman" w:hAnsi="Times New Roman" w:cs="Times New Roman"/>
          <w:bCs/>
          <w:color w:val="000000" w:themeColor="text1"/>
          <w:spacing w:val="-5"/>
          <w:sz w:val="24"/>
          <w:szCs w:val="24"/>
        </w:rPr>
        <w:t>Hofstede, G. J., &amp; Minkov, M. (2010).</w:t>
      </w:r>
    </w:p>
    <w:p w:rsidR="006F11AC" w:rsidRPr="001C1FCD" w:rsidRDefault="006F11AC" w:rsidP="00AF45D3">
      <w:pPr>
        <w:spacing w:after="0" w:line="480" w:lineRule="auto"/>
        <w:ind w:firstLine="720"/>
        <w:rPr>
          <w:rFonts w:ascii="Times New Roman" w:hAnsi="Times New Roman" w:cs="Times New Roman"/>
          <w:sz w:val="24"/>
          <w:szCs w:val="24"/>
        </w:rPr>
      </w:pPr>
      <w:r w:rsidRPr="001C1FCD">
        <w:rPr>
          <w:rFonts w:ascii="Times New Roman" w:hAnsi="Times New Roman" w:cs="Times New Roman"/>
          <w:sz w:val="24"/>
          <w:szCs w:val="24"/>
        </w:rPr>
        <w:t>Business culture focuses on the ethics of the organization, how employees behave within and outside the organization, their etiquette towards investors and clients and more. A good business culture outlines the mission and vision of the organization, working style and habits as well as the values that uphold the reputation of the organization.</w:t>
      </w:r>
    </w:p>
    <w:p w:rsidR="006F11AC" w:rsidRPr="001C1FCD" w:rsidRDefault="006F11AC" w:rsidP="00AF45D3">
      <w:pPr>
        <w:spacing w:after="0" w:line="480" w:lineRule="auto"/>
        <w:ind w:firstLine="720"/>
        <w:rPr>
          <w:rFonts w:ascii="Times New Roman" w:hAnsi="Times New Roman" w:cs="Times New Roman"/>
          <w:sz w:val="24"/>
          <w:szCs w:val="24"/>
        </w:rPr>
      </w:pPr>
      <w:r w:rsidRPr="001C1FCD">
        <w:rPr>
          <w:rFonts w:ascii="Times New Roman" w:hAnsi="Times New Roman" w:cs="Times New Roman"/>
          <w:sz w:val="24"/>
          <w:szCs w:val="24"/>
        </w:rPr>
        <w:t xml:space="preserve">Many organizations through globalization </w:t>
      </w:r>
      <w:r w:rsidR="003C5261" w:rsidRPr="001C1FCD">
        <w:rPr>
          <w:rFonts w:ascii="Times New Roman" w:hAnsi="Times New Roman" w:cs="Times New Roman"/>
          <w:sz w:val="24"/>
          <w:szCs w:val="24"/>
        </w:rPr>
        <w:t>has tried coming up with ways in which they can manage cultural shifts. The cross cultural aspect cannot be overlooked as it would result into weak market share, low turn outs on investments, missing out on opportunities as well as running the reputation of the organization.</w:t>
      </w:r>
    </w:p>
    <w:p w:rsidR="003C5261" w:rsidRPr="001C1FCD" w:rsidRDefault="003C5261" w:rsidP="00AF45D3">
      <w:pPr>
        <w:spacing w:after="0" w:line="480" w:lineRule="auto"/>
        <w:ind w:firstLine="720"/>
        <w:rPr>
          <w:rFonts w:ascii="Times New Roman" w:hAnsi="Times New Roman" w:cs="Times New Roman"/>
          <w:sz w:val="24"/>
          <w:szCs w:val="24"/>
        </w:rPr>
      </w:pPr>
      <w:r w:rsidRPr="001C1FCD">
        <w:rPr>
          <w:rFonts w:ascii="Times New Roman" w:hAnsi="Times New Roman" w:cs="Times New Roman"/>
          <w:sz w:val="24"/>
          <w:szCs w:val="24"/>
        </w:rPr>
        <w:t>There are a number of cultural risks that affect a business and this includes:</w:t>
      </w:r>
    </w:p>
    <w:p w:rsidR="003C5261" w:rsidRPr="001C1FCD" w:rsidRDefault="003C5261" w:rsidP="00AF45D3">
      <w:pPr>
        <w:pStyle w:val="ListParagraph"/>
        <w:numPr>
          <w:ilvl w:val="0"/>
          <w:numId w:val="3"/>
        </w:numPr>
        <w:spacing w:after="0" w:line="480" w:lineRule="auto"/>
        <w:rPr>
          <w:rFonts w:ascii="Times New Roman" w:hAnsi="Times New Roman" w:cs="Times New Roman"/>
          <w:sz w:val="24"/>
          <w:szCs w:val="24"/>
        </w:rPr>
      </w:pPr>
      <w:r w:rsidRPr="001C1FCD">
        <w:rPr>
          <w:rFonts w:ascii="Times New Roman" w:hAnsi="Times New Roman" w:cs="Times New Roman"/>
          <w:sz w:val="24"/>
          <w:szCs w:val="24"/>
        </w:rPr>
        <w:t xml:space="preserve">Failing to adapt global business models into the local market- most often the way the customer behave and the attitudes they portray is normally influenced by culture. A company that decides to move to a new market should have the mandate of modifying their business models so that it reflects on local preferences, customs and habits. For instance </w:t>
      </w:r>
      <w:r w:rsidR="00BA4E69" w:rsidRPr="001C1FCD">
        <w:rPr>
          <w:rFonts w:ascii="Times New Roman" w:hAnsi="Times New Roman" w:cs="Times New Roman"/>
          <w:sz w:val="24"/>
          <w:szCs w:val="24"/>
        </w:rPr>
        <w:t xml:space="preserve">changes should be made to the </w:t>
      </w:r>
      <w:r w:rsidR="00BA4E69" w:rsidRPr="001C1FCD">
        <w:rPr>
          <w:rFonts w:ascii="Times New Roman" w:hAnsi="Times New Roman" w:cs="Times New Roman"/>
          <w:sz w:val="24"/>
          <w:szCs w:val="24"/>
        </w:rPr>
        <w:lastRenderedPageBreak/>
        <w:t>prices of products and services so as to blend in the local models with the foreign models. If this is not considered, the foreign business stands a high chance of failing due to foreign market.</w:t>
      </w:r>
    </w:p>
    <w:p w:rsidR="00BA4E69" w:rsidRPr="001C1FCD" w:rsidRDefault="00BA4E69" w:rsidP="00AF45D3">
      <w:pPr>
        <w:pStyle w:val="ListParagraph"/>
        <w:numPr>
          <w:ilvl w:val="0"/>
          <w:numId w:val="3"/>
        </w:numPr>
        <w:spacing w:after="0" w:line="480" w:lineRule="auto"/>
        <w:rPr>
          <w:rFonts w:ascii="Times New Roman" w:hAnsi="Times New Roman" w:cs="Times New Roman"/>
          <w:sz w:val="24"/>
          <w:szCs w:val="24"/>
        </w:rPr>
      </w:pPr>
      <w:r w:rsidRPr="001C1FCD">
        <w:rPr>
          <w:rFonts w:ascii="Times New Roman" w:hAnsi="Times New Roman" w:cs="Times New Roman"/>
          <w:sz w:val="24"/>
          <w:szCs w:val="24"/>
        </w:rPr>
        <w:t>Failing to identify regional and subculture differences- due to the markets that are emerging consumer demands tend to vary fr</w:t>
      </w:r>
      <w:r w:rsidR="00176B29" w:rsidRPr="001C1FCD">
        <w:rPr>
          <w:rFonts w:ascii="Times New Roman" w:hAnsi="Times New Roman" w:cs="Times New Roman"/>
          <w:sz w:val="24"/>
          <w:szCs w:val="24"/>
        </w:rPr>
        <w:t>om one region to the other as a result</w:t>
      </w:r>
      <w:r w:rsidRPr="001C1FCD">
        <w:rPr>
          <w:rFonts w:ascii="Times New Roman" w:hAnsi="Times New Roman" w:cs="Times New Roman"/>
          <w:sz w:val="24"/>
          <w:szCs w:val="24"/>
        </w:rPr>
        <w:t xml:space="preserve"> of preferences and market condition. These </w:t>
      </w:r>
      <w:r w:rsidR="00176B29" w:rsidRPr="001C1FCD">
        <w:rPr>
          <w:rFonts w:ascii="Times New Roman" w:hAnsi="Times New Roman" w:cs="Times New Roman"/>
          <w:sz w:val="24"/>
          <w:szCs w:val="24"/>
        </w:rPr>
        <w:t>disparities are often overlooked as multinationals claim that their decisions are often made at the country instead of the city level. Subcultures on the other hand are normally not limited to regional and ethnic variations as this only vary between males and females. Therefore companies that do not recognize the diversity of culture of their markets tend to risk missing out on crucial consumer segments. Cultural barriers get amplified at a national level as they are often regarded as irrelevant which is normally not the case</w:t>
      </w:r>
      <w:r w:rsidR="00982B46" w:rsidRPr="001C1FCD">
        <w:rPr>
          <w:rFonts w:ascii="Times New Roman" w:hAnsi="Times New Roman" w:cs="Times New Roman"/>
          <w:color w:val="222222"/>
          <w:sz w:val="24"/>
          <w:szCs w:val="24"/>
          <w:shd w:val="clear" w:color="auto" w:fill="FFFFFF"/>
        </w:rPr>
        <w:t xml:space="preserve"> (Schneider et al, 2017).</w:t>
      </w:r>
    </w:p>
    <w:p w:rsidR="00316231" w:rsidRPr="001C1FCD" w:rsidRDefault="00316231" w:rsidP="00AF45D3">
      <w:pPr>
        <w:pStyle w:val="ListParagraph"/>
        <w:numPr>
          <w:ilvl w:val="0"/>
          <w:numId w:val="3"/>
        </w:numPr>
        <w:spacing w:after="0" w:line="480" w:lineRule="auto"/>
        <w:rPr>
          <w:rFonts w:ascii="Times New Roman" w:hAnsi="Times New Roman" w:cs="Times New Roman"/>
          <w:sz w:val="24"/>
          <w:szCs w:val="24"/>
        </w:rPr>
      </w:pPr>
      <w:r w:rsidRPr="001C1FCD">
        <w:rPr>
          <w:rFonts w:ascii="Times New Roman" w:hAnsi="Times New Roman" w:cs="Times New Roman"/>
          <w:sz w:val="24"/>
          <w:szCs w:val="24"/>
        </w:rPr>
        <w:t>Failing to under local business practices-the success of an international business is pegged on how business is conducted at the local level. They should understand how the foreign market in terms of political, economic and social norms so as to avoid problems with the stakeholders</w:t>
      </w:r>
    </w:p>
    <w:p w:rsidR="00316231" w:rsidRPr="001C1FCD" w:rsidRDefault="00275AC0" w:rsidP="00AF45D3">
      <w:pPr>
        <w:pStyle w:val="ListParagraph"/>
        <w:numPr>
          <w:ilvl w:val="0"/>
          <w:numId w:val="3"/>
        </w:numPr>
        <w:spacing w:after="0" w:line="480" w:lineRule="auto"/>
        <w:rPr>
          <w:rFonts w:ascii="Times New Roman" w:hAnsi="Times New Roman" w:cs="Times New Roman"/>
          <w:sz w:val="24"/>
          <w:szCs w:val="24"/>
        </w:rPr>
      </w:pPr>
      <w:r w:rsidRPr="001C1FCD">
        <w:rPr>
          <w:rFonts w:ascii="Times New Roman" w:hAnsi="Times New Roman" w:cs="Times New Roman"/>
          <w:sz w:val="24"/>
          <w:szCs w:val="24"/>
        </w:rPr>
        <w:t>Failing to adapt management practices across cultures- no organization theory is universal. Every organization has its own way of running business and therefore an international business that intends to penetrate in the local market need to understand how management is like in that particular market. If this is not done, cultures will not be in sync and this means failure of the business.</w:t>
      </w:r>
    </w:p>
    <w:p w:rsidR="00275AC0" w:rsidRPr="001C1FCD" w:rsidRDefault="00275AC0" w:rsidP="00AF45D3">
      <w:pPr>
        <w:pStyle w:val="ListParagraph"/>
        <w:numPr>
          <w:ilvl w:val="0"/>
          <w:numId w:val="3"/>
        </w:numPr>
        <w:spacing w:after="0" w:line="480" w:lineRule="auto"/>
        <w:rPr>
          <w:rFonts w:ascii="Times New Roman" w:hAnsi="Times New Roman" w:cs="Times New Roman"/>
          <w:sz w:val="24"/>
          <w:szCs w:val="24"/>
        </w:rPr>
      </w:pPr>
      <w:r w:rsidRPr="001C1FCD">
        <w:rPr>
          <w:rFonts w:ascii="Times New Roman" w:hAnsi="Times New Roman" w:cs="Times New Roman"/>
          <w:sz w:val="24"/>
          <w:szCs w:val="24"/>
        </w:rPr>
        <w:t xml:space="preserve">Failing to identify new opportunities-missed opportunities may be as a result of cultural barriers that lead to failing to establish early market presence or quitting </w:t>
      </w:r>
      <w:r w:rsidRPr="001C1FCD">
        <w:rPr>
          <w:rFonts w:ascii="Times New Roman" w:hAnsi="Times New Roman" w:cs="Times New Roman"/>
          <w:sz w:val="24"/>
          <w:szCs w:val="24"/>
        </w:rPr>
        <w:lastRenderedPageBreak/>
        <w:t>in the process which leaves behind a mark of weakness and this may ruin the reputation of the organization doing the business.</w:t>
      </w:r>
    </w:p>
    <w:p w:rsidR="00275AC0" w:rsidRPr="001C1FCD" w:rsidRDefault="00275AC0" w:rsidP="00AF45D3">
      <w:pPr>
        <w:pStyle w:val="ListParagraph"/>
        <w:numPr>
          <w:ilvl w:val="0"/>
          <w:numId w:val="3"/>
        </w:numPr>
        <w:spacing w:after="0" w:line="480" w:lineRule="auto"/>
        <w:rPr>
          <w:rFonts w:ascii="Times New Roman" w:hAnsi="Times New Roman" w:cs="Times New Roman"/>
          <w:sz w:val="24"/>
          <w:szCs w:val="24"/>
        </w:rPr>
      </w:pPr>
      <w:r w:rsidRPr="001C1FCD">
        <w:rPr>
          <w:rFonts w:ascii="Times New Roman" w:hAnsi="Times New Roman" w:cs="Times New Roman"/>
          <w:sz w:val="24"/>
          <w:szCs w:val="24"/>
        </w:rPr>
        <w:t>Failing to understand the ethical issues of a the foreign market-global businesses are often faced with the problem of ethical issues in a foreign market and this needs to be established as early as possible so as to determine whether they will invest in the market or  not. Failure to do this leads to complicated legal issues that may ruin the business and thereafter lead to losses.</w:t>
      </w:r>
    </w:p>
    <w:p w:rsidR="00372483" w:rsidRPr="001C1FCD" w:rsidRDefault="00275AC0" w:rsidP="00AF45D3">
      <w:pPr>
        <w:pStyle w:val="ListParagraph"/>
        <w:numPr>
          <w:ilvl w:val="0"/>
          <w:numId w:val="3"/>
        </w:numPr>
        <w:spacing w:after="0" w:line="480" w:lineRule="auto"/>
        <w:rPr>
          <w:rFonts w:ascii="Times New Roman" w:hAnsi="Times New Roman" w:cs="Times New Roman"/>
          <w:sz w:val="24"/>
          <w:szCs w:val="24"/>
        </w:rPr>
      </w:pPr>
      <w:r w:rsidRPr="001C1FCD">
        <w:rPr>
          <w:rFonts w:ascii="Times New Roman" w:hAnsi="Times New Roman" w:cs="Times New Roman"/>
          <w:sz w:val="24"/>
          <w:szCs w:val="24"/>
        </w:rPr>
        <w:t xml:space="preserve">Conflicts within the stakeholders-diversity tend to heighten the complexity of our exchanges. It comes along with barriers of communication and language and this leads to being ambiguous, create conflicts within values, affecting the reasoning and decision making processes. </w:t>
      </w:r>
      <w:r w:rsidR="008F16AA" w:rsidRPr="001C1FCD">
        <w:rPr>
          <w:rFonts w:ascii="Times New Roman" w:hAnsi="Times New Roman" w:cs="Times New Roman"/>
          <w:sz w:val="24"/>
          <w:szCs w:val="24"/>
        </w:rPr>
        <w:t>Stakeholders may also be stereotyped towards a certain business which creates bias that threatens the rapport and eventually stifles the exchange of information and ideas and this ruins what was initially good business.</w:t>
      </w:r>
    </w:p>
    <w:p w:rsidR="00372483" w:rsidRPr="001C1FCD" w:rsidRDefault="00372483" w:rsidP="00AF45D3">
      <w:pPr>
        <w:pStyle w:val="ListParagraph"/>
        <w:numPr>
          <w:ilvl w:val="0"/>
          <w:numId w:val="3"/>
        </w:numPr>
        <w:spacing w:after="0" w:line="480" w:lineRule="auto"/>
        <w:rPr>
          <w:rFonts w:ascii="Times New Roman" w:hAnsi="Times New Roman" w:cs="Times New Roman"/>
          <w:sz w:val="24"/>
          <w:szCs w:val="24"/>
        </w:rPr>
      </w:pPr>
      <w:r w:rsidRPr="001C1FCD">
        <w:rPr>
          <w:rFonts w:ascii="Times New Roman" w:hAnsi="Times New Roman" w:cs="Times New Roman"/>
          <w:sz w:val="24"/>
          <w:szCs w:val="24"/>
        </w:rPr>
        <w:t>Poor management of diversity-diversity can either improve the performance of a business or ruin it. Looking at it from a positive angle, a diverse team helps foster growth as it provides a ground to breed innovation and creativity. A team t</w:t>
      </w:r>
      <w:r w:rsidR="008E5E10" w:rsidRPr="001C1FCD">
        <w:rPr>
          <w:rFonts w:ascii="Times New Roman" w:hAnsi="Times New Roman" w:cs="Times New Roman"/>
          <w:sz w:val="24"/>
          <w:szCs w:val="24"/>
        </w:rPr>
        <w:t>ha</w:t>
      </w:r>
      <w:r w:rsidRPr="001C1FCD">
        <w:rPr>
          <w:rFonts w:ascii="Times New Roman" w:hAnsi="Times New Roman" w:cs="Times New Roman"/>
          <w:sz w:val="24"/>
          <w:szCs w:val="24"/>
        </w:rPr>
        <w:t xml:space="preserve">t has a well </w:t>
      </w:r>
      <w:r w:rsidR="008E5E10" w:rsidRPr="001C1FCD">
        <w:rPr>
          <w:rFonts w:ascii="Times New Roman" w:hAnsi="Times New Roman" w:cs="Times New Roman"/>
          <w:sz w:val="24"/>
          <w:szCs w:val="24"/>
        </w:rPr>
        <w:t>integrated</w:t>
      </w:r>
      <w:r w:rsidRPr="001C1FCD">
        <w:rPr>
          <w:rFonts w:ascii="Times New Roman" w:hAnsi="Times New Roman" w:cs="Times New Roman"/>
          <w:sz w:val="24"/>
          <w:szCs w:val="24"/>
        </w:rPr>
        <w:t xml:space="preserve"> and cohesive culture stands a better chance of meeting customers’ needs. On the other hand, management of this diversity is very crucial and an organisation that fails to effectively manage its culture is more bound to failure. Management of diversity calls for lack of discrimination</w:t>
      </w:r>
      <w:r w:rsidR="008E5E10" w:rsidRPr="001C1FCD">
        <w:rPr>
          <w:rFonts w:ascii="Times New Roman" w:hAnsi="Times New Roman" w:cs="Times New Roman"/>
          <w:sz w:val="24"/>
          <w:szCs w:val="24"/>
        </w:rPr>
        <w:t>, elimination of cultural conflicts and bias. Internal tensions needs to be addressed and failure to do this leads to poor workforce which is very essential in conducting business.</w:t>
      </w:r>
      <w:r w:rsidR="00982B46" w:rsidRPr="001C1FCD">
        <w:rPr>
          <w:rFonts w:ascii="Times New Roman" w:hAnsi="Times New Roman" w:cs="Times New Roman"/>
          <w:color w:val="222222"/>
          <w:sz w:val="24"/>
          <w:szCs w:val="24"/>
          <w:shd w:val="clear" w:color="auto" w:fill="FFFFFF"/>
        </w:rPr>
        <w:t xml:space="preserve"> (Helmreich &amp; Merritt, 2017). </w:t>
      </w:r>
    </w:p>
    <w:p w:rsidR="006F11AC" w:rsidRDefault="008F16AA" w:rsidP="00AF45D3">
      <w:pPr>
        <w:spacing w:after="0" w:line="480" w:lineRule="auto"/>
        <w:ind w:firstLine="720"/>
        <w:rPr>
          <w:rFonts w:ascii="Times New Roman" w:hAnsi="Times New Roman" w:cs="Times New Roman"/>
          <w:color w:val="222222"/>
          <w:sz w:val="24"/>
          <w:szCs w:val="24"/>
          <w:shd w:val="clear" w:color="auto" w:fill="FFFFFF"/>
        </w:rPr>
      </w:pPr>
      <w:r w:rsidRPr="001C1FCD">
        <w:rPr>
          <w:rFonts w:ascii="Times New Roman" w:hAnsi="Times New Roman" w:cs="Times New Roman"/>
          <w:sz w:val="24"/>
          <w:szCs w:val="24"/>
        </w:rPr>
        <w:lastRenderedPageBreak/>
        <w:t>Diversity of culture as seen from the above risks is the key determinant to the success of the business. It impacts a business for instance, during negotiations on a business deal, the culture of the negotiators may determine the willingness of them getting involved or not. A</w:t>
      </w:r>
      <w:r w:rsidR="00CA6101" w:rsidRPr="001C1FCD">
        <w:rPr>
          <w:rFonts w:ascii="Times New Roman" w:hAnsi="Times New Roman" w:cs="Times New Roman"/>
          <w:sz w:val="24"/>
          <w:szCs w:val="24"/>
        </w:rPr>
        <w:t xml:space="preserve">n </w:t>
      </w:r>
      <w:r w:rsidRPr="001C1FCD">
        <w:rPr>
          <w:rFonts w:ascii="Times New Roman" w:hAnsi="Times New Roman" w:cs="Times New Roman"/>
          <w:sz w:val="24"/>
          <w:szCs w:val="24"/>
        </w:rPr>
        <w:t xml:space="preserve">example to this is the Americans who are normally risks takers and the japans who tend to require detailed information about something for them to be able to get involved. This is their culture and that is how they do things around them. This could have positive and negatives impacts from the way you decide to look at it. Some businesses require enough information so as to understand how things will turn out in the future and be ready for whatever consequences that might occur along the process. On the hand might lead to a missed opportunity if the deal </w:t>
      </w:r>
      <w:r w:rsidR="00F77F9C" w:rsidRPr="001C1FCD">
        <w:rPr>
          <w:rFonts w:ascii="Times New Roman" w:hAnsi="Times New Roman" w:cs="Times New Roman"/>
          <w:sz w:val="24"/>
          <w:szCs w:val="24"/>
        </w:rPr>
        <w:t>requires to be done within the shortest time possible as lo</w:t>
      </w:r>
      <w:r w:rsidR="00982B46" w:rsidRPr="001C1FCD">
        <w:rPr>
          <w:rFonts w:ascii="Times New Roman" w:hAnsi="Times New Roman" w:cs="Times New Roman"/>
          <w:sz w:val="24"/>
          <w:szCs w:val="24"/>
        </w:rPr>
        <w:t>ng information may cause delays (</w:t>
      </w:r>
      <w:r w:rsidR="00982B46" w:rsidRPr="001C1FCD">
        <w:rPr>
          <w:rFonts w:ascii="Times New Roman" w:hAnsi="Times New Roman" w:cs="Times New Roman"/>
          <w:color w:val="222222"/>
          <w:sz w:val="24"/>
          <w:szCs w:val="24"/>
          <w:shd w:val="clear" w:color="auto" w:fill="FFFFFF"/>
        </w:rPr>
        <w:t>Stahl &amp; Tung, 2015).</w:t>
      </w:r>
    </w:p>
    <w:p w:rsidR="00C22656" w:rsidRPr="00C22656" w:rsidRDefault="00C22656" w:rsidP="00AF45D3">
      <w:pPr>
        <w:spacing w:after="0" w:line="480" w:lineRule="auto"/>
        <w:jc w:val="center"/>
        <w:rPr>
          <w:rFonts w:ascii="Times New Roman" w:hAnsi="Times New Roman" w:cs="Times New Roman"/>
          <w:b/>
          <w:sz w:val="24"/>
          <w:szCs w:val="24"/>
        </w:rPr>
      </w:pPr>
      <w:r w:rsidRPr="00C22656">
        <w:rPr>
          <w:rFonts w:ascii="Times New Roman" w:hAnsi="Times New Roman" w:cs="Times New Roman"/>
          <w:b/>
          <w:color w:val="222222"/>
          <w:sz w:val="24"/>
          <w:szCs w:val="24"/>
          <w:shd w:val="clear" w:color="auto" w:fill="FFFFFF"/>
        </w:rPr>
        <w:t>Conclusion</w:t>
      </w:r>
    </w:p>
    <w:p w:rsidR="00F77F9C" w:rsidRPr="001C1FCD" w:rsidRDefault="00C22656" w:rsidP="00AF45D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conclusion, Saudi</w:t>
      </w:r>
      <w:r w:rsidR="00F77F9C" w:rsidRPr="001C1FCD">
        <w:rPr>
          <w:rFonts w:ascii="Times New Roman" w:hAnsi="Times New Roman" w:cs="Times New Roman"/>
          <w:sz w:val="24"/>
          <w:szCs w:val="24"/>
        </w:rPr>
        <w:t xml:space="preserve"> Arabia has been affected by cultural diversity as the country believes in consensus decision making process. They require to consult form their team members as the</w:t>
      </w:r>
      <w:r w:rsidR="008E5E10" w:rsidRPr="001C1FCD">
        <w:rPr>
          <w:rFonts w:ascii="Times New Roman" w:hAnsi="Times New Roman" w:cs="Times New Roman"/>
          <w:sz w:val="24"/>
          <w:szCs w:val="24"/>
        </w:rPr>
        <w:t>y</w:t>
      </w:r>
      <w:r w:rsidR="00F77F9C" w:rsidRPr="001C1FCD">
        <w:rPr>
          <w:rFonts w:ascii="Times New Roman" w:hAnsi="Times New Roman" w:cs="Times New Roman"/>
          <w:sz w:val="24"/>
          <w:szCs w:val="24"/>
        </w:rPr>
        <w:t xml:space="preserve"> believe in team working, whereby the team does not have a specific leader. This means that the opinion of every member of the team is valid and this makes the processes of the business lengthy which affect their dealings with Americans as the Americans do not have such big teams when it comes to business. An American business team may comprise of three individuals, one being the leader and the sole decision maker which is not the case with Saudi Arabians who have teams of ten members and with no leader</w:t>
      </w:r>
      <w:r w:rsidR="001C1FCD" w:rsidRPr="001C1FCD">
        <w:rPr>
          <w:rFonts w:ascii="Times New Roman" w:hAnsi="Times New Roman" w:cs="Times New Roman"/>
          <w:color w:val="222222"/>
          <w:sz w:val="24"/>
          <w:szCs w:val="24"/>
          <w:shd w:val="clear" w:color="auto" w:fill="FFFFFF"/>
        </w:rPr>
        <w:t xml:space="preserve"> (Dunwoody &amp; Peters, 2016).</w:t>
      </w:r>
    </w:p>
    <w:p w:rsidR="00F77F9C" w:rsidRPr="001C1FCD" w:rsidRDefault="00F77F9C" w:rsidP="00AF45D3">
      <w:pPr>
        <w:spacing w:after="0" w:line="480" w:lineRule="auto"/>
        <w:rPr>
          <w:rFonts w:ascii="Times New Roman" w:hAnsi="Times New Roman" w:cs="Times New Roman"/>
          <w:sz w:val="24"/>
          <w:szCs w:val="24"/>
        </w:rPr>
      </w:pPr>
    </w:p>
    <w:p w:rsidR="00AF45D3" w:rsidRDefault="00AF45D3" w:rsidP="00AF45D3">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F77F9C" w:rsidRPr="001C1FCD" w:rsidRDefault="00F77F9C" w:rsidP="00AF45D3">
      <w:pPr>
        <w:spacing w:after="0" w:line="480" w:lineRule="auto"/>
        <w:jc w:val="center"/>
        <w:rPr>
          <w:rFonts w:ascii="Times New Roman" w:hAnsi="Times New Roman" w:cs="Times New Roman"/>
          <w:sz w:val="24"/>
          <w:szCs w:val="24"/>
        </w:rPr>
      </w:pPr>
      <w:r w:rsidRPr="001C1FCD">
        <w:rPr>
          <w:rFonts w:ascii="Times New Roman" w:hAnsi="Times New Roman" w:cs="Times New Roman"/>
          <w:sz w:val="24"/>
          <w:szCs w:val="24"/>
        </w:rPr>
        <w:lastRenderedPageBreak/>
        <w:t>REFERENCES</w:t>
      </w:r>
    </w:p>
    <w:p w:rsidR="001C1FCD" w:rsidRPr="001C1FCD" w:rsidRDefault="001C1FCD" w:rsidP="00AF45D3">
      <w:pPr>
        <w:shd w:val="clear" w:color="auto" w:fill="FFFFFF"/>
        <w:spacing w:before="192" w:after="0" w:line="480" w:lineRule="auto"/>
        <w:ind w:left="1440" w:hanging="1440"/>
        <w:outlineLvl w:val="4"/>
        <w:rPr>
          <w:rFonts w:ascii="Times New Roman" w:eastAsia="Times New Roman" w:hAnsi="Times New Roman" w:cs="Times New Roman"/>
          <w:color w:val="000000" w:themeColor="text1"/>
          <w:spacing w:val="-5"/>
          <w:sz w:val="24"/>
          <w:szCs w:val="24"/>
          <w:lang w:eastAsia="en-GB"/>
        </w:rPr>
      </w:pPr>
      <w:r w:rsidRPr="001C1FCD">
        <w:rPr>
          <w:rFonts w:ascii="Times New Roman" w:eastAsia="Times New Roman" w:hAnsi="Times New Roman" w:cs="Times New Roman"/>
          <w:color w:val="000000" w:themeColor="text1"/>
          <w:spacing w:val="-5"/>
          <w:sz w:val="24"/>
          <w:szCs w:val="24"/>
          <w:lang w:eastAsia="en-GB"/>
        </w:rPr>
        <w:t>Atsmon, Y., Child, P., Dobbs, R., Narasimhan, L., &amp; Webb, A. (2012). Winning the $30 trillion decathalon: Going for gold in emerging markets. McKinsey Insights, (August).</w:t>
      </w:r>
    </w:p>
    <w:p w:rsidR="001C1FCD" w:rsidRPr="001C1FCD" w:rsidRDefault="001C1FCD" w:rsidP="00AF45D3">
      <w:pPr>
        <w:spacing w:after="0" w:line="480" w:lineRule="auto"/>
        <w:ind w:left="1440" w:hanging="1440"/>
        <w:rPr>
          <w:rFonts w:ascii="Times New Roman" w:hAnsi="Times New Roman" w:cs="Times New Roman"/>
          <w:sz w:val="24"/>
          <w:szCs w:val="24"/>
        </w:rPr>
      </w:pPr>
      <w:r w:rsidRPr="001C1FCD">
        <w:rPr>
          <w:rFonts w:ascii="Times New Roman" w:hAnsi="Times New Roman" w:cs="Times New Roman"/>
          <w:color w:val="222222"/>
          <w:sz w:val="24"/>
          <w:szCs w:val="24"/>
          <w:shd w:val="clear" w:color="auto" w:fill="FFFFFF"/>
        </w:rPr>
        <w:t>Dunwoody, S., &amp; Peters, H. P. (2016). Mass media coverage of technological and environmental risks: A survey of research in the United States and Germany. </w:t>
      </w:r>
      <w:r w:rsidRPr="001C1FCD">
        <w:rPr>
          <w:rFonts w:ascii="Times New Roman" w:hAnsi="Times New Roman" w:cs="Times New Roman"/>
          <w:i/>
          <w:iCs/>
          <w:color w:val="222222"/>
          <w:sz w:val="24"/>
          <w:szCs w:val="24"/>
          <w:shd w:val="clear" w:color="auto" w:fill="FFFFFF"/>
        </w:rPr>
        <w:t>Public understanding of science</w:t>
      </w:r>
      <w:r w:rsidRPr="001C1FCD">
        <w:rPr>
          <w:rFonts w:ascii="Times New Roman" w:hAnsi="Times New Roman" w:cs="Times New Roman"/>
          <w:color w:val="222222"/>
          <w:sz w:val="24"/>
          <w:szCs w:val="24"/>
          <w:shd w:val="clear" w:color="auto" w:fill="FFFFFF"/>
        </w:rPr>
        <w:t>.</w:t>
      </w:r>
    </w:p>
    <w:p w:rsidR="001C1FCD" w:rsidRPr="001C1FCD" w:rsidRDefault="001C1FCD" w:rsidP="00AF45D3">
      <w:pPr>
        <w:spacing w:after="0" w:line="480" w:lineRule="auto"/>
        <w:ind w:left="1440" w:hanging="1440"/>
        <w:rPr>
          <w:rFonts w:ascii="Times New Roman" w:hAnsi="Times New Roman" w:cs="Times New Roman"/>
          <w:color w:val="222222"/>
          <w:sz w:val="24"/>
          <w:szCs w:val="24"/>
          <w:shd w:val="clear" w:color="auto" w:fill="FFFFFF"/>
        </w:rPr>
      </w:pPr>
      <w:r w:rsidRPr="001C1FCD">
        <w:rPr>
          <w:rFonts w:ascii="Times New Roman" w:hAnsi="Times New Roman" w:cs="Times New Roman"/>
          <w:color w:val="222222"/>
          <w:sz w:val="24"/>
          <w:szCs w:val="24"/>
          <w:shd w:val="clear" w:color="auto" w:fill="FFFFFF"/>
        </w:rPr>
        <w:t>Helmreich, R. L., &amp; Merritt, A. C. (2017). </w:t>
      </w:r>
      <w:r w:rsidRPr="001C1FCD">
        <w:rPr>
          <w:rFonts w:ascii="Times New Roman" w:hAnsi="Times New Roman" w:cs="Times New Roman"/>
          <w:i/>
          <w:iCs/>
          <w:color w:val="222222"/>
          <w:sz w:val="24"/>
          <w:szCs w:val="24"/>
          <w:shd w:val="clear" w:color="auto" w:fill="FFFFFF"/>
        </w:rPr>
        <w:t>Culture at work in aviation and medicine: National, organizational and professional influences</w:t>
      </w:r>
      <w:r w:rsidRPr="001C1FCD">
        <w:rPr>
          <w:rFonts w:ascii="Times New Roman" w:hAnsi="Times New Roman" w:cs="Times New Roman"/>
          <w:color w:val="222222"/>
          <w:sz w:val="24"/>
          <w:szCs w:val="24"/>
          <w:shd w:val="clear" w:color="auto" w:fill="FFFFFF"/>
        </w:rPr>
        <w:t>. Routledge.</w:t>
      </w:r>
    </w:p>
    <w:p w:rsidR="001C1FCD" w:rsidRPr="001C1FCD" w:rsidRDefault="001C1FCD" w:rsidP="00AF45D3">
      <w:pPr>
        <w:spacing w:after="0" w:line="480" w:lineRule="auto"/>
        <w:ind w:left="1440" w:hanging="1440"/>
        <w:rPr>
          <w:rFonts w:ascii="Times New Roman" w:hAnsi="Times New Roman" w:cs="Times New Roman"/>
          <w:color w:val="222222"/>
          <w:sz w:val="24"/>
          <w:szCs w:val="24"/>
          <w:shd w:val="clear" w:color="auto" w:fill="FFFFFF"/>
        </w:rPr>
      </w:pPr>
      <w:r w:rsidRPr="001C1FCD">
        <w:rPr>
          <w:rFonts w:ascii="Times New Roman" w:hAnsi="Times New Roman" w:cs="Times New Roman"/>
          <w:bCs/>
          <w:color w:val="000000" w:themeColor="text1"/>
          <w:spacing w:val="-5"/>
          <w:sz w:val="24"/>
          <w:szCs w:val="24"/>
        </w:rPr>
        <w:t>Hofstede, G., Hofstede, G. J., &amp; Minkov, M. (2010). Cultures and Organizations: Software of the Mind (Vol. 3). New York: McGraw-Hill.</w:t>
      </w:r>
    </w:p>
    <w:p w:rsidR="001C1FCD" w:rsidRPr="001C1FCD" w:rsidRDefault="001C1FCD" w:rsidP="00AF45D3">
      <w:pPr>
        <w:shd w:val="clear" w:color="auto" w:fill="FFFFFF"/>
        <w:spacing w:before="192" w:after="0" w:line="480" w:lineRule="auto"/>
        <w:ind w:left="1440" w:hanging="1440"/>
        <w:outlineLvl w:val="4"/>
        <w:rPr>
          <w:rFonts w:ascii="Times New Roman" w:hAnsi="Times New Roman" w:cs="Times New Roman"/>
          <w:color w:val="222222"/>
          <w:sz w:val="24"/>
          <w:szCs w:val="24"/>
          <w:shd w:val="clear" w:color="auto" w:fill="FFFFFF"/>
        </w:rPr>
      </w:pPr>
      <w:r w:rsidRPr="001C1FCD">
        <w:rPr>
          <w:rFonts w:ascii="Times New Roman" w:hAnsi="Times New Roman" w:cs="Times New Roman"/>
          <w:color w:val="222222"/>
          <w:sz w:val="24"/>
          <w:szCs w:val="24"/>
          <w:shd w:val="clear" w:color="auto" w:fill="FFFFFF"/>
        </w:rPr>
        <w:t>Mason, B. (2018). </w:t>
      </w:r>
      <w:r w:rsidRPr="001C1FCD">
        <w:rPr>
          <w:rFonts w:ascii="Times New Roman" w:hAnsi="Times New Roman" w:cs="Times New Roman"/>
          <w:i/>
          <w:iCs/>
          <w:color w:val="222222"/>
          <w:sz w:val="24"/>
          <w:szCs w:val="24"/>
          <w:shd w:val="clear" w:color="auto" w:fill="FFFFFF"/>
        </w:rPr>
        <w:t>Exploring the unsaid: Creativity, risks and dilemmas in working cross-culturally</w:t>
      </w:r>
      <w:r w:rsidRPr="001C1FCD">
        <w:rPr>
          <w:rFonts w:ascii="Times New Roman" w:hAnsi="Times New Roman" w:cs="Times New Roman"/>
          <w:color w:val="222222"/>
          <w:sz w:val="24"/>
          <w:szCs w:val="24"/>
          <w:shd w:val="clear" w:color="auto" w:fill="FFFFFF"/>
        </w:rPr>
        <w:t>. Routledge.</w:t>
      </w:r>
    </w:p>
    <w:p w:rsidR="001C1FCD" w:rsidRPr="001C1FCD" w:rsidRDefault="001C1FCD" w:rsidP="00AF45D3">
      <w:pPr>
        <w:shd w:val="clear" w:color="auto" w:fill="FFFFFF"/>
        <w:spacing w:before="192" w:after="0" w:line="480" w:lineRule="auto"/>
        <w:ind w:left="1440" w:hanging="1440"/>
        <w:outlineLvl w:val="4"/>
        <w:rPr>
          <w:rFonts w:ascii="Times New Roman" w:eastAsia="Times New Roman" w:hAnsi="Times New Roman" w:cs="Times New Roman"/>
          <w:color w:val="104B85"/>
          <w:spacing w:val="-5"/>
          <w:sz w:val="24"/>
          <w:szCs w:val="24"/>
          <w:lang w:eastAsia="en-GB"/>
        </w:rPr>
      </w:pPr>
      <w:r w:rsidRPr="001C1FCD">
        <w:rPr>
          <w:rFonts w:ascii="Times New Roman" w:hAnsi="Times New Roman" w:cs="Times New Roman"/>
          <w:color w:val="222222"/>
          <w:sz w:val="24"/>
          <w:szCs w:val="24"/>
          <w:shd w:val="clear" w:color="auto" w:fill="FFFFFF"/>
        </w:rPr>
        <w:t>Schneider, C. R., Fehrenbacher, D. D., &amp; Weber, E. U. (2017). Catch me if I fall: Cross-national differences in willingness to take financial risks as a function of social and state ‘cushioning’. </w:t>
      </w:r>
      <w:r w:rsidRPr="001C1FCD">
        <w:rPr>
          <w:rFonts w:ascii="Times New Roman" w:hAnsi="Times New Roman" w:cs="Times New Roman"/>
          <w:i/>
          <w:iCs/>
          <w:color w:val="222222"/>
          <w:sz w:val="24"/>
          <w:szCs w:val="24"/>
          <w:shd w:val="clear" w:color="auto" w:fill="FFFFFF"/>
        </w:rPr>
        <w:t>International Business Review</w:t>
      </w:r>
      <w:r w:rsidRPr="001C1FCD">
        <w:rPr>
          <w:rFonts w:ascii="Times New Roman" w:hAnsi="Times New Roman" w:cs="Times New Roman"/>
          <w:color w:val="222222"/>
          <w:sz w:val="24"/>
          <w:szCs w:val="24"/>
          <w:shd w:val="clear" w:color="auto" w:fill="FFFFFF"/>
        </w:rPr>
        <w:t>, </w:t>
      </w:r>
      <w:r w:rsidRPr="001C1FCD">
        <w:rPr>
          <w:rFonts w:ascii="Times New Roman" w:hAnsi="Times New Roman" w:cs="Times New Roman"/>
          <w:i/>
          <w:iCs/>
          <w:color w:val="222222"/>
          <w:sz w:val="24"/>
          <w:szCs w:val="24"/>
          <w:shd w:val="clear" w:color="auto" w:fill="FFFFFF"/>
        </w:rPr>
        <w:t>26</w:t>
      </w:r>
      <w:r w:rsidRPr="001C1FCD">
        <w:rPr>
          <w:rFonts w:ascii="Times New Roman" w:hAnsi="Times New Roman" w:cs="Times New Roman"/>
          <w:color w:val="222222"/>
          <w:sz w:val="24"/>
          <w:szCs w:val="24"/>
          <w:shd w:val="clear" w:color="auto" w:fill="FFFFFF"/>
        </w:rPr>
        <w:t>(6), 1023-1033.</w:t>
      </w:r>
    </w:p>
    <w:sectPr w:rsidR="001C1FCD" w:rsidRPr="001C1FCD" w:rsidSect="008E2006">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3409" w:rsidRDefault="00EB3409" w:rsidP="00954490">
      <w:pPr>
        <w:spacing w:after="0" w:line="240" w:lineRule="auto"/>
      </w:pPr>
      <w:r>
        <w:separator/>
      </w:r>
    </w:p>
  </w:endnote>
  <w:endnote w:type="continuationSeparator" w:id="1">
    <w:p w:rsidR="00EB3409" w:rsidRDefault="00EB3409" w:rsidP="009544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3409" w:rsidRDefault="00EB3409" w:rsidP="00954490">
      <w:pPr>
        <w:spacing w:after="0" w:line="240" w:lineRule="auto"/>
      </w:pPr>
      <w:r>
        <w:separator/>
      </w:r>
    </w:p>
  </w:footnote>
  <w:footnote w:type="continuationSeparator" w:id="1">
    <w:p w:rsidR="00EB3409" w:rsidRDefault="00EB3409" w:rsidP="009544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6AA" w:rsidRDefault="008F16AA">
    <w:pPr>
      <w:pStyle w:val="Header"/>
      <w:jc w:val="right"/>
    </w:pPr>
    <w:r w:rsidRPr="002E29D7">
      <w:rPr>
        <w:rFonts w:ascii="Times New Roman" w:hAnsi="Times New Roman" w:cs="Times New Roman"/>
        <w:sz w:val="24"/>
        <w:szCs w:val="24"/>
      </w:rPr>
      <w:t>CULTURE AND CROSS CULTURAL RISKS</w:t>
    </w:r>
    <w:r w:rsidRPr="002E29D7">
      <w:rPr>
        <w:rFonts w:ascii="Times New Roman" w:hAnsi="Times New Roman" w:cs="Times New Roman"/>
        <w:sz w:val="24"/>
        <w:szCs w:val="24"/>
      </w:rPr>
      <w:tab/>
    </w:r>
    <w:r>
      <w:tab/>
    </w:r>
    <w:sdt>
      <w:sdtPr>
        <w:id w:val="1850765"/>
        <w:docPartObj>
          <w:docPartGallery w:val="Page Numbers (Top of Page)"/>
          <w:docPartUnique/>
        </w:docPartObj>
      </w:sdtPr>
      <w:sdtContent>
        <w:fldSimple w:instr=" PAGE   \* MERGEFORMAT ">
          <w:r w:rsidR="00AF45D3">
            <w:rPr>
              <w:noProof/>
            </w:rPr>
            <w:t>5</w:t>
          </w:r>
        </w:fldSimple>
      </w:sdtContent>
    </w:sdt>
  </w:p>
  <w:p w:rsidR="008F16AA" w:rsidRDefault="008F16A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006" w:rsidRDefault="008E2006">
    <w:pPr>
      <w:pStyle w:val="Header"/>
    </w:pPr>
    <w:r>
      <w:rPr>
        <w:rFonts w:ascii="Times New Roman" w:hAnsi="Times New Roman" w:cs="Times New Roman"/>
        <w:sz w:val="24"/>
        <w:szCs w:val="24"/>
      </w:rPr>
      <w:t xml:space="preserve">Running Head: </w:t>
    </w:r>
    <w:r w:rsidRPr="002E29D7">
      <w:rPr>
        <w:rFonts w:ascii="Times New Roman" w:hAnsi="Times New Roman" w:cs="Times New Roman"/>
        <w:sz w:val="24"/>
        <w:szCs w:val="24"/>
      </w:rPr>
      <w:t>CULTURE AND CROSS CULTURAL RISKS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6F72F1"/>
    <w:multiLevelType w:val="hybridMultilevel"/>
    <w:tmpl w:val="B25C27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1862110"/>
    <w:multiLevelType w:val="hybridMultilevel"/>
    <w:tmpl w:val="4AAC3C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3E0E508E"/>
    <w:multiLevelType w:val="hybridMultilevel"/>
    <w:tmpl w:val="51CEDC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54490"/>
    <w:rsid w:val="0010164C"/>
    <w:rsid w:val="001520E0"/>
    <w:rsid w:val="00176B29"/>
    <w:rsid w:val="001C1FCD"/>
    <w:rsid w:val="00275AC0"/>
    <w:rsid w:val="002E29D7"/>
    <w:rsid w:val="00316231"/>
    <w:rsid w:val="00372483"/>
    <w:rsid w:val="003C5261"/>
    <w:rsid w:val="00506728"/>
    <w:rsid w:val="006A0C09"/>
    <w:rsid w:val="006F11AC"/>
    <w:rsid w:val="007C7774"/>
    <w:rsid w:val="008E2006"/>
    <w:rsid w:val="008E2639"/>
    <w:rsid w:val="008E5E10"/>
    <w:rsid w:val="008F16AA"/>
    <w:rsid w:val="009222EF"/>
    <w:rsid w:val="00954490"/>
    <w:rsid w:val="00982B46"/>
    <w:rsid w:val="00AF45D3"/>
    <w:rsid w:val="00B65EB7"/>
    <w:rsid w:val="00BA4E69"/>
    <w:rsid w:val="00C22656"/>
    <w:rsid w:val="00C52101"/>
    <w:rsid w:val="00CA6101"/>
    <w:rsid w:val="00EB3409"/>
    <w:rsid w:val="00F77F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2EF"/>
  </w:style>
  <w:style w:type="paragraph" w:styleId="Heading5">
    <w:name w:val="heading 5"/>
    <w:basedOn w:val="Normal"/>
    <w:link w:val="Heading5Char"/>
    <w:uiPriority w:val="9"/>
    <w:qFormat/>
    <w:rsid w:val="00F77F9C"/>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44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4490"/>
  </w:style>
  <w:style w:type="paragraph" w:styleId="Footer">
    <w:name w:val="footer"/>
    <w:basedOn w:val="Normal"/>
    <w:link w:val="FooterChar"/>
    <w:uiPriority w:val="99"/>
    <w:semiHidden/>
    <w:unhideWhenUsed/>
    <w:rsid w:val="0095449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54490"/>
  </w:style>
  <w:style w:type="paragraph" w:styleId="ListParagraph">
    <w:name w:val="List Paragraph"/>
    <w:basedOn w:val="Normal"/>
    <w:uiPriority w:val="34"/>
    <w:qFormat/>
    <w:rsid w:val="003C5261"/>
    <w:pPr>
      <w:ind w:left="720"/>
      <w:contextualSpacing/>
    </w:pPr>
  </w:style>
  <w:style w:type="character" w:styleId="Emphasis">
    <w:name w:val="Emphasis"/>
    <w:basedOn w:val="DefaultParagraphFont"/>
    <w:uiPriority w:val="20"/>
    <w:qFormat/>
    <w:rsid w:val="00F77F9C"/>
    <w:rPr>
      <w:i/>
      <w:iCs/>
    </w:rPr>
  </w:style>
  <w:style w:type="character" w:customStyle="1" w:styleId="Heading5Char">
    <w:name w:val="Heading 5 Char"/>
    <w:basedOn w:val="DefaultParagraphFont"/>
    <w:link w:val="Heading5"/>
    <w:uiPriority w:val="9"/>
    <w:rsid w:val="00F77F9C"/>
    <w:rPr>
      <w:rFonts w:ascii="Times New Roman" w:eastAsia="Times New Roman" w:hAnsi="Times New Roman" w:cs="Times New Roman"/>
      <w:b/>
      <w:bCs/>
      <w:sz w:val="20"/>
      <w:szCs w:val="20"/>
      <w:lang w:eastAsia="en-GB"/>
    </w:rPr>
  </w:style>
</w:styles>
</file>

<file path=word/webSettings.xml><?xml version="1.0" encoding="utf-8"?>
<w:webSettings xmlns:r="http://schemas.openxmlformats.org/officeDocument/2006/relationships" xmlns:w="http://schemas.openxmlformats.org/wordprocessingml/2006/main">
  <w:divs>
    <w:div w:id="810439474">
      <w:bodyDiv w:val="1"/>
      <w:marLeft w:val="0"/>
      <w:marRight w:val="0"/>
      <w:marTop w:val="0"/>
      <w:marBottom w:val="0"/>
      <w:divBdr>
        <w:top w:val="none" w:sz="0" w:space="0" w:color="auto"/>
        <w:left w:val="none" w:sz="0" w:space="0" w:color="auto"/>
        <w:bottom w:val="none" w:sz="0" w:space="0" w:color="auto"/>
        <w:right w:val="none" w:sz="0" w:space="0" w:color="auto"/>
      </w:divBdr>
    </w:div>
    <w:div w:id="1326083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6</Pages>
  <Words>1307</Words>
  <Characters>7453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Lilian</dc:creator>
  <cp:lastModifiedBy>admin</cp:lastModifiedBy>
  <cp:revision>5</cp:revision>
  <dcterms:created xsi:type="dcterms:W3CDTF">2019-01-23T07:51:00Z</dcterms:created>
  <dcterms:modified xsi:type="dcterms:W3CDTF">2019-01-23T17:51:00Z</dcterms:modified>
</cp:coreProperties>
</file>